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114</w:t>
      </w:r>
    </w:p>
    <w:p>
      <w:r>
        <w:t>Bundesgericht (BGE), 2005-01-01, DE</w:t>
      </w:r>
    </w:p>
    <w:p>
      <w:r>
        <w:rPr>
          <w:b/>
        </w:rPr>
        <w:t xml:space="preserve">Quelle: </w:t>
      </w:r>
      <w:r>
        <w:t>https://mcp.opencaselaw.ch/entscheid/bge_131 IV 114</w:t>
      </w:r>
    </w:p>
    <w:p>
      <w:r>
        <w:t>FR: ATF 131 IV 114</w:t>
      </w:r>
    </w:p>
    <w:p>
      <w:r>
        <w:t>IT: DTF 131 IV 114</w:t>
      </w:r>
    </w:p>
    <w:p>
      <w:pPr>
        <w:pStyle w:val="Heading2"/>
      </w:pPr>
      <w:r>
        <w:t>Regeste</w:t>
      </w:r>
    </w:p>
    <w:p>
      <w:r>
        <w:t>Regeste Art. 193 Abs. 1 StGB; Ausnützung der Notlage (Abhängigkeit) des Patienten durch einen Psychiater. Zwischen Psychiater und Patient besteht nicht zwingend eine Abhängigkeit im Sinne von Art. 193 StGB. Ob dies der Fall ist und die Steuerungsfähigkeit des Patienten in Bezug auf das Eingehen sexueller Kontakte mit dem Therapeuten erheblich eingeschränkt war, muss nach den Umständen des Einzelfalls geprüft werden (E. 1). Abhängigkeit im konkreten Fall bejaht (E. 2). Offen gelassen, ob ein Ausnützen eines Abhängigkeitsverhältnisses generell auszuschliessen ist, wenn der Anstoss zu den sexuellen Kontakten vom Patienten ausgeht (E. 2.3).</w:t>
      </w:r>
    </w:p>
    <w:p>
      <w:pPr>
        <w:pStyle w:val="Heading2"/>
      </w:pPr>
      <w:r>
        <w:t>Erwägungen</w:t>
      </w:r>
    </w:p>
    <w:p>
      <w:r>
        <w:rPr>
          <w:b/>
        </w:rPr>
        <w:t>E. 1</w:t>
      </w:r>
    </w:p>
    <w:p>
      <w:r>
        <w:t>Gemäss Art. 193 Abs. 1 StGB wird mit Gefängnis bestraft, wer eine Person veranlasst, eine sexuelle Handlung vorzunehmen oder zu dulden, indem er eine Notlage oder eine durch ein Arbeitsverhältnis oder in anderer Weise begründete Abhängigkeit ausnützt. BGE 131 IV 114 S. 117 Der Tatbestand schützt die Freiheit der sexuellen Selbstbestimmung. Das Opfer ist abhängig im Sinne des Tatbestandes, wenn es auf Grund eines im Gesetz genannten Umstandes nicht ungebunden bzw. frei ist und damit objektiv oder auch nur subjektiv auf den Täter bzw. seine Fürsorge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Nach der Rechtsprechung des Bundesgerichts besteht zwischen Psychotherapeut und Patientin ein Abhängigkeitsverhältnis im Sinne des altrechtlichen Tatbestandes des Missbrauchs der Notlage oder Abhängigkeit einer Frau (Art. 197 aStGB), das ihre Entschlussfreiheit grundlegend beeinträchtigt ( BGE 124 IV 13 E. 2c mit ausführlicher Begründung). Das Bundesgericht hat diese Aussage in seiner Rechtsprechung zu Art. 193 StGB , der an die Stelle von Art. 197 aStGB getreten ist (vgl. BGE 124 IV 13 E. 2c/cc), etwas abgeschwächt und festgehalten, eine Abhängigkeit gemäss Art. 193 Abs. 1 StGB könne zwischen einem Psychotherapeuten und seinem Patienten allein schon auf Grund der therapeutischen Beziehung bestehen ( BGE 128 IV 106 E. 3b; Hervorhebungen hinzugefügt). In der Tat sind nicht alle therapeutischen Beziehungen zwischen Psychotherapeut und Patient zwangsläufig von einem intensiven Vertrauensverhältnis geprägt. Auch führen Therapien zwar häufig, jedoch nicht zwingend zu dem in BGE 124 IV 13 E. 2c geschilderten Machtgefälle und zu therapietypischen inneren Vorgängen, die einen für die Tat nach Art. 193 StGB hinreichenden Kontroll- und Autonomieverlust beim Patienten bewirken. Das Bestehen eines besonderen Vertrauens- und Abhängigkeitsverhältnisses kann allein unter Hinweis auf eine psychotherapeutische Behandlung nicht bejaht werden. Vielmehr muss dies in jedem Einzelfall geprüft und nachgewiesen werden (dahin gehend STEFAN TRECHSEL, Schweizerisches Strafgesetzbuch, Kurzkommentar, 2. Aufl., Zürich 1997, Art. 193 StGB N. 2). Von Bedeutung können dabei die Dauer der Therapie, der physische und psychische Zustand des Patienten, Gegenstand und Umfang der Behandlung, Behandlungsform, die (fehlende) Einhaltung BGE 131 IV 114 S. 118 therapeutischer Distanz des Therapeuten in den Gesprächen mit dem Patienten und anderes mehr sein. Ein besonderes Vertrauensverhältnis und eine rechtserhebliche Abhängigkeit können zwar mitunter wegen der Kürze der Therapie oder anderer Gründe wie des nicht tief in die Persönlichkeit des Patienten greifenden Gegenstandes der Behandlung und Gespräche (z.B. bei psychologischem Verhaltenstraining) oder der distanzierten, kritischen oder gar ablehnenden Haltung des Patienten gegenüber dem Therapeuten fehlen, doch können sie sich je nach Umständen bereits nach sehr kurzer Zeit einstellen. Über das Bestehen eines Abhängigkeitsverhältnisses hinaus verlangt der Tatbestand, dass der Täter die abhängige Person unter Ausnützung der genannten Machtkonstellation zur Vornahme oder Duldung sexueller Handlungen veranlasst hat. Der Täter muss sich somit die wesentlich eingeschränkte Entscheidungsfreiheit oder Abwehrfähigkeit der abhängigen Person und ihre dadurch gegebene Gefügigkeit bewusst im Hinblick auf deren sexuelles Entgegenkommen zunutze gemacht haben. Art. 193 StGB setzt die Einwilligung der betroffenen Person in die sexuellen Handlungen voraus. Ist sie vom Täter abhängig, so ist sie in ihrer Entscheidung, in sexuelle Handlungen einzuwilligen oder sie zu verweigern, nicht mehr völlig frei. Duldet sie in dieser Lage sexuelle Handlungen, ja gibt sie dazu ihre ausdrückliche Zustimmung und Mitwirkung, so ist der Täter doch strafbar, wenn die Abhängigkeit der Person sie gefügig gemacht hat. Entscheidend ist daher, ob die betroffene Person durch die Abhängigkeit zur Duldung des Beischlafs bestimmt wurde, oder ob sie unabhängig davon aus eigenem Antrieb eingewilligt hat. Die Abhängigkeit muss also kausal dafür sein, dass sich das Opfer auf eine sexuelle Beziehung mit dem Täter eingelassen hat ( BGE 99 IV 161 E. 2 mit Hinweisen; BGE 124 IV 13 E. 2c/cc S. 18 f.). Die Rechtsprechung und die Doktrin nehmen an, ein Ausnützen liege nicht vor, wenn die betroffene Person freiverantwortlich in die sexuellen Handlungen eingewilligt oder gar die Initiative dazu ergriffen hat ( BGE 124 IV 13 E. 2c/ cc S. 18 f. mit Hinweis; Urteil des Bundesgerichts 6S.82/2003 vom 17. April 2003, E. 2 mit ausführlichen Hinweisen). Im zuletzt zitierten Entscheid hat das Bundesgericht in Bezug auf ein Behandlungsverhältnis zwischen Arzt und Patient ein Ausnützen verneint, weil die Patientin die Initiative zu den sexuellen Handlungen ergriffen und den Arzt verführt hatte. In einem anderen BGE 131 IV 114 S. 119 Fall hatte das Bundesgericht eine sexuelle Beziehung zwischen einem Musiklehrer und seiner 57 Jahre jüngeren Schülerin zu beurteilen. Es verneinte eine Ausnützung der bestehenden Abhängigkeit, weil die junge Frau sich nicht gegen das Ansinnen des Lehrers gewehrt hatte, dem sexuellen Verhältnis nicht ablehnend gegenüber gestanden, ja sogar verliebt war und die Liebesbeziehung gewollt hatte. Das Bundesgericht nahm dort an, die blosse Verführung durch den überlegenen Teil sei noch kein Ausnützen. Ein solches erfordere in objektiver Hinsicht, dass der Abhängige die sexuelle Handlung "eigentlich nicht wolle", dass er sich, entgegen seiner inneren Widerstände, nur unter dem Eindruck der Autorität des anderen füge (Urteil des Bundesgerichts 6S.219/ 2004 vom 1. September 2004, E. 5 mit ausführlichen Hinweisen). In subjektiver Hinsicht ist Vorsatz erforderlich. Der Täter muss wissen oder zumindest damit rechnen, dass sich die betroffene Person nur deshalb auf die sexuellen Handlungen einlässt, weil sie von ihm abhängig ist ( BGE 99 IV 161 E. 2 S. 163 f.; GÜNTER STRATENWERTH/GUIDO JENNY, Schweizerisches Strafrecht, Besonderer Teil I: Straftaten gegen Individualinteressen, 6. Aufl., Bern 2003, § 7 N. 53 mit weiteren Hinweisen).</w:t>
      </w:r>
    </w:p>
    <w:p>
      <w:r>
        <w:rPr>
          <w:b/>
        </w:rPr>
        <w:t>E. 2.1</w:t>
      </w:r>
    </w:p>
    <w:p>
      <w:r>
        <w:t>Die Vorinstanz bejaht sowohl sexuelle Handlungen als auch ein Abhängigkeitsverhältnis im Sinne von Art. 193 StGB zwischen dem Beschwerdegegner und seiner Patientin. Das wird vom Beschwerdegegner in seiner ausführlichen Stellungnahme nicht in Frage gestellt. Die Annahme einer therapiebedingten Abhängigkeit der Patientin ist angesichts der Dauer der Behandlung, der darin zur Sprache gekommenen intimen Probleme der Patientin sowie der fehlenden therapeutischen Distanz des Beschwerdegegners und seiner sukzessiven Grenzüberschreitungen und -verletzungen im Vorfeld der von ihm initiierten ersten sexuellen Handlung (dazu näher hinten, E. 2.4) bundesrechtlich nicht zu beanstanden.</w:t>
      </w:r>
    </w:p>
    <w:p>
      <w:r>
        <w:rPr>
          <w:b/>
        </w:rPr>
        <w:t>E. 2.2</w:t>
      </w:r>
    </w:p>
    <w:p>
      <w:r>
        <w:t>Der Anstoss zur ersten sexuellen Handlung ging mit dem Kuss im Herbst 1996 vom Beschwerdegegner aus. Seine Patientin äusserte zwar zunächst weder verbal noch durch ihr Verhalten Widerstand, doch erklärte sie ihm bei der nächsten Therapiesitzung aus Rücksicht auf den Ehemann keine Affäre zu wünschen. Gleichwohl kam es anlässlich der späteren Therapiesitzungen regelmässig zu sexuellen Handlungen zwischen ihnen, wobei BGE 131 IV 114 S. 120 dannzumal laut den Aussagen des Opfers die Initiative von beiden ausging. Die Vorinstanz verneint ein (bewusstes) Ausnützen im Sinne von Art. 193 StGB , weil die Patientin die sexuellen Kontakte selbst nicht als Bestandteil der Therapie verstanden und versucht habe, das Verhältnis zu ihrem Therapeuten auf eine private Ebene zu verlagern. Zudem sei sie in der Lage gewesen, die Therapie vorübergehend abzubrechen. Ihr freier Wille sei somit in Bezug auf die sexuellen Handlungen trotz des therapeutischen Abhängigkeitsverhältnisses nicht in einem nach aussen erkennbaren, rechtserheblichen Mass beeinträchtigt gewesen. Die Vorinstanz verneint damit eine hinreichend eingeschränkte Entscheidungsfreiheit und Abwehrfähigkeit der Patientin und deren zumindest eventualvorsätzliche Instrumentalisierung durch den Beschwerdegegner. Dies verletzt aus den nachfolgenden Gründen Bundesrecht.</w:t>
      </w:r>
    </w:p>
    <w:p>
      <w:r>
        <w:rPr>
          <w:b/>
        </w:rPr>
        <w:t>E. 2.3</w:t>
      </w:r>
    </w:p>
    <w:p>
      <w:r>
        <w:t>Nach dem Kuss des Beschwerdegegners im Herbst 1996 war seine Patientin schockiert, fühlte sich aber zugleich geschmeichelt und erregt. Beim Abschied erklärte sie dem Beschwerdegegner, die Therapie sei damit nun wohl beendet. Auch wenn sie sich dem ersten sexuellen Kontakt mit dem Beschwerdegegner nicht widersetzte und sie darauf ambivalent ansprach, ergibt sich aus ihrer Reaktion auf den Kuss und ihren Äusserungen gegenüber dem Beschwerdegegner anlässlich der darauf folgenden Therapiesitzung, dass sie sexuelle Kontakte mit ihrem Therapeuten innerlich ablehnte. Der Umstand, dass sich das Opfer nach dem ersten Übergriff durch den Beschwerdegegner anschliessend auf eine sexuelle Beziehung einliess, spricht entgegen der Einschätzung der Vorinstanz weder für ein freiverantwortliches Handeln der abhängigen Person noch gegen ein Ausnützen der Abhängigkeit durch den Beschwerdegegner. Angesichts der zunächst ablehnenden Haltung des Opfers und der vom Beschwerdegegner ausgehenden Initiative zu den sexuellen Kontakten kann hier offen gelassen werden, ob ein Ausnützen eines Abhängigkeitsverhältnisses generell auszuschliessen ist, wenn das Opfer den Anstoss für die sexuellen Handlungen gegeben hat, oder ob in Psychotherapien sich auch der sexuell "verführte" Therapeut nach Art. 193 StGB strafbar machen kann, weil eine so genannte Übertragungsliebe (unter anderem Idealisierung oder Verliebtheit) häufiger Ausdruck der therapeutischen Entwicklung ist (vgl. BGE 124 IV 13 E. 2c/cc mit Hinweisen) und es allein dem Therapeuten obliegt, dem Patienten unter Wahrung der BGE 131 IV 114 S. 121 Abstinenzregel und einer stillen Reflektierung einer allfälligen Gegenübertragung zu helfen, solche Gefühle oder Wünsche zu verstehen, einzuordnen und zu bearbeiten (vgl. MONIKA BECKER-FISCHER, Psychodynamische Aspekte bei sexuellem Missbrauch in der Psychotherapie, in: Christoph J. Schmidt-Lellek/Barbara Heimannsberg [Hrsg.], Macht und Machtmissbrauch in der Psychotherapie, Köln 1995, S. 195 ff.; MONIKA BECKER-FISCHER/GOTTFRIED FISCHER, Sexueller Missbrauch in der Psychotherapie - was tun?, Heidelberg 1996, S. 38 ff.; JEANNETTE BOSSI, Sexueller Missbrauch in Psychotherapie und Psychiatrie, in: Kurt Marc Bachmann/Wolfgang Böker [Hrsg.], Sexueller Missbrauch in Psychotherapie und Psychiatrie, Bern usw. 1994, S. 45 ff., insbes. S. 59 f. und 62 f.; WERNER TSCHAN, Missbrauchtes Vertrauen, Sexuelle Grenzverletzungen in professionellen Beziehungen, 2. Aufl., Basel usw. 2005, S. 68; zur alleinigen Verantwortung des Therapeuten für den Behandlungsprozess ferner BGE 124 IV 13 E. 2c/cc).</w:t>
      </w:r>
    </w:p>
    <w:p>
      <w:r>
        <w:rPr>
          <w:b/>
        </w:rPr>
        <w:t>E. 2.4</w:t>
      </w:r>
    </w:p>
    <w:p>
      <w:r>
        <w:t>Die Vorinstanz verneint ein hinreichend starkes Abhängigkeitsverhältnis und ein Ausnützen im Sinne von Art. 193 StGB , weil das Opfer nach dem Kuss mit ihrer Bemerkung zur Beendigung der Therapie ihre Fähigkeit zu "nüchtern analytischem Denken" gezeigt habe, die Initiative zu den sexuellen Handlungen in den folgenden Therapiesitzungen von beiden ausgegangen sei, das Opfer die Therapie später vorübergehend abgebrochen und damit offenbart habe, zum Therapeuten auf Distanz gehen und über die sexuellen Kontakte frei entscheiden zu können. Wie die Beschwerdeführerin zutreffend vorbringt, trägt die Vorinstanz damit den Besonderheiten der Vorgänge in einer Psychotherapie und der damit verbundenen Schwächung der Entschlussfreiheit des Patienten gegenüber den sexuellen Wünschen oder der sexuellen Empfänglichkeit des Therapeuten sowohl im Allgemeinen als auch hinsichtlich des konkreten Falles zu wenig Rechnung. Das im Sachverhalt geschilderte Verhalten des Beschwerdegegners gegenüber seiner Patientin stellt ein geradezu typisches Beispiel für ein Therapieverhältnis dar, in welchem der Therapeut ein bestehendes starkes Abhängigkeitsverhältnis seiner Patientin gezielt zur Befriedigung eigener sexueller Bedürfnisse missbraucht.</w:t>
      </w:r>
    </w:p>
    <w:p>
      <w:r>
        <w:rPr>
          <w:b/>
        </w:rPr>
        <w:t>E. 2.4.1</w:t>
      </w:r>
    </w:p>
    <w:p>
      <w:r>
        <w:t>Dem ersten sexuellen Kontakt ging eine längere und intensive Psychotherapie voraus. Aus der Länge und der Art der Behandlung und dem auch von der Vorinstanz bejahten tiefen Vertrauensverhältnis zwischen dem Beschwerdegegner und seiner BGE 131 IV 114 S. 122 Patientin ergibt sich ohne weiteres, dass diese ihre Hemmungen und Schutzmechanismen gegenüber dem Therapeuten weitgehend ablegte und insoweit besonders verletzlich und abhängig war (vgl. BGE 124 IV 13 E. 2c/cc).</w:t>
      </w:r>
    </w:p>
    <w:p>
      <w:r>
        <w:rPr>
          <w:b/>
        </w:rPr>
        <w:t>E. 2.4.2</w:t>
      </w:r>
    </w:p>
    <w:p>
      <w:r>
        <w:t>Das Therapieverhältnis zeichnete sich bereits lange vor dem ersten sexuellen Kontakt aus durch fehlende professionelle Distanz sowie sukzessive Grenzüberschreitungen und -verletzungen des Beschwerdegegners wie unangebrachte persönliche Komplimente, körperliche Kontakte (Umarmungen, Küsse auf die Wangen, Händehalten während der Therapie), Thematisierung des Privatlebens des Beschwerdegegners in den Therapiesitzungen, Ausdehnung der therapeutischen Sitzungen und Versicherung jederzeitiger Verfügbarkeit seitens des Beschwerdegegners sogar während seiner Urlaubsabwesenheit. Dies ist bezeichnend für die Entwicklung therapeutischer Beziehungen, in denen es schliesslich zu sexuellen Übergriffen kommt (eingehend BECKER-FISCHER, a.a.O., S. 203 ff. mit Fallbeispielen; FRIEDEMANN PFÄFFLIN, Sexuelle Grenzverletzungen im therapeutischen Raum, in: Venzlaff/Foerster [Hrsg.], Psychiatrische Begutachtung, 4. Aufl., München 2004, S. 308). Die Versicherung jederzeitiger und vollständiger Verfügbarkeit ohne therapeutische Notwendigkeit beispielsweise impliziert eine Abhängigkeit und vermittelt dem betroffenen Patienten indirekt, dass er nicht selbständig, ohne Hilfe des Therapeuten leben kann. Das Ziel jeder Therapie, den Therapeuten letztlich überflüssig zu machen, wird damit ins Gegenteil verkehrt und die Fähigkeit des Patienten zur Selbständigkeit negiert (BECKER-FISCHER, a.a.O., S. 203; TSCHAN, a.a.O., S. 66 f.). Täter testen durch diese Grenzüberschreitungen die Reaktion ihres Gegenübers. Der fachliche Auftrag wird dabei sowohl zur Legitimierung als auch zur Verschleierung eingesetzt. Werden solche vorbereitenden Handlungen von einer missbrauchenden Fachperson gezielt eingesetzt, lassen sich Patienten häufig ohne nennenswerten Widerstand manipulieren (TSCHAN, a.a.O., S. 67). So zeigt etwa die Bemerkung des Beschwerdegegners, er sei auch nur ein Mensch, als Reaktion auf seinen ersten klar sexuellen Übergriff eine weit verbreitete fehlende Einsicht in das Fehlverhalten und dessen charakteristisches Verharmlosen. Die Bemerkung impliziert zudem mindestens eine Mitverantwortung der Patientin, sei es auch nur durch ihre sexuell anziehende Präsenz, was bei sexuellen Übergriffen in der Therapie eine häufige Strategie des Therapeuten ist, mit welcher das BGE 131 IV 114 S. 123 bestehende Abhängigkeitsverhältnis noch vertieft wird (eingehend BECKER-FISCHER, a.a.O., S. 199 ff.; BOSSI, a.a.O., S. 62 ff.; vgl. auch TSCHAN, a.a.O., S. 80).</w:t>
      </w:r>
    </w:p>
    <w:p>
      <w:r>
        <w:rPr>
          <w:b/>
        </w:rPr>
        <w:t>E. 2.4.3</w:t>
      </w:r>
    </w:p>
    <w:p>
      <w:r>
        <w:t>Auch das Verhalten der Patientin des Beschwerdegegners ist bezeichnend für sexuelle Übergriffe in der Therapie und ein tief reichendes Abhängigkeitsverhältnis. Sie reagierte auf den ersten sexuellen Übergriff mit Ambivalenz. Einerseits war sie schockiert, verunsichert und hatte Schuldgefühle, anderseits fühlte sie sich auch geschmeichelt, weil der Beschwerdegegner sie sexuell anziehend fand. Das ist eine häufige Reaktion auf sexuelle Übergriffe in der Therapie und weist deutlich auf eine erhebliche Abhängigkeit hin (vgl. BOSSI, a.a.O., S. 64). Das gilt auch für das weitere Verhalten der Patientin. Auf ihre unmittelbar dem Kuss folgende Äusserung, damit sei die Therapie wohl beendet, entgegnete der Beschwerdegegner, er könne ihr nach wie vor helfen, worauf sie erwiderte, dies sei in Ordnung. In der Strafuntersuchung erklärte die Patientin das Fortsetzen der Therapie damit, dass sie den Beschwerdegegner weiterhin habe sehen wollen oder gar müssen ("I did not want to not see him so I said OK"). Als sie dem Beschwerdegegner erklärte, kein Verhältnis zu wünschen, reagierte er scheinbar mit grossem Verständnis, was seine Anziehung auf sie noch verstärkte. Der Umstand, dass sich die Patientin in der Folge gleichwohl auf ein sexuelles Verhältnis mit dem Beschwerdegegner vorwiegend während der Therapiesitzungen einliess, spricht entgegen der Auffassung der Vorinstanz nicht gegen, sondern vielmehr für ein starkes Abhängigkeitsverhältnis. Die Psychodynamik der Patient-Therapeuten-Beziehung ist insbesondere (zumindest zeitweise) von einer Idealisierung des Therapeuten geprägt. Sie zeichnet sich zudem typischerweise dadurch aus, dass der Patient seine Sehnsucht nach Geborgenheit, Harmonie, Anlehnung und Verständnis an den Therapeuten heranträgt (vgl. BECKER-FISCHER, a.a.O., S. 206 ff.; PFÄFFLIN, a.a.O., S. 309). Charakteristisch für ein Abhängigkeitsverhältnis ist auch die von der Patientin des Beschwerdegegners stark empfundene Rollenverwirrung. Wenn der Therapeut zum Intimpartner wird, findet eine Vermischung der Rollen statt, die für den therapeutischen Prozess verheerende Folgen hat, weil es zu einer Konfusion sowohl auf Seiten des Patienten als auch auf jener des Therapeuten führt. Betroffene Opfer können ihren Gefühlen und Wahrnehmungen nicht mehr vertrauen. Sie können den Behandlungsauftrag nicht auseinander BGE 131 IV 114 S. 124 halten von der durch den therapeutischen Prozess in Gang gesetzten Erotisierung der Beziehung zum Therapeuten (vgl. WERNER TSCHAN, Missbrauchtes Vertrauen - Grenzverletzungen in professionellen Beziehungen, Basel usw. 2001, S. 91; vgl. auch BOSSI, a.a.O., S. 63 ff.). Im Sinne einer Selbstheilungsstrategie verfallen die Opfer häufig der Selbsttäuschung (eingehend BECKER-FISCHER, a.a.O., S. 206 ff., insbes. S. 210 ff.). Eine sexuelle Beziehung zum Psychotherapeuten kann in einer ersten Phase zu einem Hochgefühl oder einem Erregungszustand führen (vgl. TSCHAN, a.a.O., Basel 2001, S. 124), weshalb die Aussage des Opfers, in der ersten Phase sei es ihr gut gegangen, nicht als Hinweis auf eine fehlende Abhängigkeit zum Beschwerdeführer gedeutet werden darf. Entsprechendes gilt auch für den Abbruch und die Wiederaufnahme der Therapie durch die Patientin. Den Entschluss zum Abbruch der Therapie fasste die Patientin während ihres Urlaubes in den USA. Sie nahm die Therapie aber später wieder auf, was sie wie folgt erklärte: "Als ich das nächste Mal Probleme mit C. [Ehemann] hatte, rief ich ihn [Beschwerdegegner] an und fiel sofort ins Alte zurück". Eindrücklicher als mit dieser Schilderung kann der Sog und die Macht, die der Therapeut auch nach Abbruch der Therapie auf seine Patientin ausgeübt hat, kaum gezeigt werden. Sie belegt zusammen mit den oben dargelegten Umständen deutlich die Stärke des Abhängigkeitsverhältnisses.</w:t>
      </w:r>
    </w:p>
    <w:p>
      <w:r>
        <w:rPr>
          <w:b/>
        </w:rPr>
        <w:t>E. 2.5</w:t>
      </w:r>
    </w:p>
    <w:p>
      <w:r>
        <w:t>Zusammenfassend ergibt sich, dass die Patientin des Beschwerdegegners zu ihm in einem derartigen Abhängigkeitsverhältnis stand, dass ihre Steuerungsfähigkeit in Bezug auf das Eingehen sexueller Handlung erheblich eingeschränkt war. Die Zustimmung zur Aufnahme der sexuellen Handlungen war durch das Therapieverhältnis bestimmt und durch die ausgeprägte Abhängigkeit zum behandelnden Arzt beeinflusst. Die Patientin konnte deshalb nicht freiverantwortlich in die sexuellen Kontakte, die einen schweren Kunstfehler darstellten, einwilligen. Weil sich das Opfer der Abhängigkeiten und dem starken Machtgefälle gar nicht bewusst sein konnte, vermochte es auch nicht zu erkennen, welche verheerenden Folgen sexuelle Kontakte in einem therapeutischen Prozess haben können (vgl. PFÄFFLIN, a.a.O., S. 309). Demgegenüber war für den Beschwerdegegner die Abhängigkeit und deren Ausmass sowie die dadurch eingeschränkte Steuerungsfähigkeit seiner BGE 131 IV 114 S. 125 Patientin erkennbar. Indem er während der Behandlung gleichwohl sukzessive Grenzverletzungen beging und sich schliesslich seiner Patientin auch sexuell näherte, hat er im Sinne von Art. 193 StGB das zwischen ihnen bestehende Abhängigkeitsverhältnis für sexuelle Zwecke ausgenützt.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